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68.0" w:type="dxa"/>
        <w:jc w:val="center"/>
        <w:tblLayout w:type="fixed"/>
        <w:tblLook w:val="0400"/>
      </w:tblPr>
      <w:tblGrid>
        <w:gridCol w:w="13968"/>
        <w:tblGridChange w:id="0">
          <w:tblGrid>
            <w:gridCol w:w="139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a2238" w:space="0" w:sz="6" w:val="single"/>
              <w:left w:color="1a2238" w:space="0" w:sz="6" w:val="single"/>
              <w:bottom w:color="1a2238" w:space="0" w:sz="6" w:val="single"/>
              <w:right w:color="1a2238" w:space="0" w:sz="6" w:val="single"/>
            </w:tcBorders>
            <w:shd w:fill="eef0fc" w:val="clear"/>
            <w:tcMar>
              <w:top w:w="100.0" w:type="dxa"/>
              <w:bottom w:w="9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a2238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a2238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Character Trial: Collaborative Case File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e6475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e6475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Use this shared document to collect, classify, and challenge textual evidence before deciding on a position.</w:t>
            </w:r>
          </w:p>
        </w:tc>
      </w:tr>
    </w:tbl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520.0" w:type="dxa"/>
        <w:jc w:val="center"/>
        <w:tblLayout w:type="fixed"/>
        <w:tblLook w:val="0400"/>
      </w:tblPr>
      <w:tblGrid>
        <w:gridCol w:w="1665"/>
        <w:gridCol w:w="5865"/>
        <w:gridCol w:w="1755"/>
        <w:gridCol w:w="5235"/>
        <w:tblGridChange w:id="0">
          <w:tblGrid>
            <w:gridCol w:w="1665"/>
            <w:gridCol w:w="5865"/>
            <w:gridCol w:w="1755"/>
            <w:gridCol w:w="52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Literary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Click or tap to enter the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Character on 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Click or tap to enter the character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Team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names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Assigned role/side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Prosecution / Defence / Neutral investigators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Driving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Is the character guilty, justified, misunderstood, or morally complex?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fff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e6475"/>
                <w:sz w:val="18"/>
                <w:szCs w:val="18"/>
                <w:rtl w:val="0"/>
              </w:rPr>
              <w:t xml:space="preserve">Enter 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Evidence Collection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6475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6475"/>
          <w:sz w:val="19"/>
          <w:szCs w:val="19"/>
          <w:u w:val="none"/>
          <w:shd w:fill="auto" w:val="clear"/>
          <w:vertAlign w:val="baseline"/>
          <w:rtl w:val="0"/>
        </w:rPr>
        <w:t xml:space="preserve">Record what the text actually states before adding an interpretation. The same evidence may be used differently by opposing teams.</w:t>
      </w:r>
    </w:p>
    <w:tbl>
      <w:tblPr>
        <w:tblStyle w:val="Table3"/>
        <w:tblW w:w="14520.0" w:type="dxa"/>
        <w:jc w:val="center"/>
        <w:tblLayout w:type="fixed"/>
        <w:tblLook w:val="0400"/>
      </w:tblPr>
      <w:tblGrid>
        <w:gridCol w:w="735"/>
        <w:gridCol w:w="2895"/>
        <w:gridCol w:w="1815"/>
        <w:gridCol w:w="1815"/>
        <w:gridCol w:w="1815"/>
        <w:gridCol w:w="1815"/>
        <w:gridCol w:w="1815"/>
        <w:gridCol w:w="1815"/>
        <w:tblGridChange w:id="0">
          <w:tblGrid>
            <w:gridCol w:w="735"/>
            <w:gridCol w:w="2895"/>
            <w:gridCol w:w="1815"/>
            <w:gridCol w:w="1815"/>
            <w:gridCol w:w="1815"/>
            <w:gridCol w:w="1815"/>
            <w:gridCol w:w="1815"/>
            <w:gridCol w:w="1815"/>
          </w:tblGrid>
        </w:tblGridChange>
      </w:tblGrid>
      <w:tr>
        <w:trPr>
          <w:cantSplit w:val="0"/>
          <w:tblHeader w:val="1"/>
        </w:trPr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Evidence from the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Page /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Objective fact: What happened?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Interpretation: What might it reveal?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Supports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a2238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Challenge / follow-up question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9e1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Prosecution / Defence / Both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fff0eb" w:val="clear"/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5e6475"/>
                <w:sz w:val="15"/>
                <w:szCs w:val="15"/>
                <w:rtl w:val="0"/>
              </w:rPr>
              <w:t xml:space="preserve">Strong / Moderate / Weak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8b90a0"/>
                <w:sz w:val="16"/>
                <w:szCs w:val="16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a2238"/>
          <w:sz w:val="26"/>
          <w:szCs w:val="26"/>
          <w:u w:val="none"/>
          <w:shd w:fill="auto" w:val="clear"/>
          <w:vertAlign w:val="baseline"/>
          <w:rtl w:val="0"/>
        </w:rPr>
        <w:t xml:space="preserve">Case Summary</w:t>
      </w:r>
    </w:p>
    <w:tbl>
      <w:tblPr>
        <w:tblStyle w:val="Table4"/>
        <w:tblW w:w="14550.0" w:type="dxa"/>
        <w:jc w:val="center"/>
        <w:tblLayout w:type="fixed"/>
        <w:tblLook w:val="0400"/>
      </w:tblPr>
      <w:tblGrid>
        <w:gridCol w:w="4095"/>
        <w:gridCol w:w="10455"/>
        <w:tblGridChange w:id="0">
          <w:tblGrid>
            <w:gridCol w:w="4095"/>
            <w:gridCol w:w="104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Our provisional 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777d8d"/>
                <w:sz w:val="17"/>
                <w:szCs w:val="17"/>
                <w:rtl w:val="0"/>
              </w:rPr>
              <w:t xml:space="preserve">Guilty / Justified / Misunderstood / Morally complex / Undecided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Our three strongest pieces of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777d8d"/>
                <w:sz w:val="17"/>
                <w:szCs w:val="17"/>
                <w:rtl w:val="0"/>
              </w:rPr>
              <w:t xml:space="preserve">1.</w:t>
              <w:br w:type="textWrapping"/>
              <w:t xml:space="preserve">2.</w:t>
              <w:br w:type="textWrapping"/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shd w:fill="eef0fc" w:val="clear"/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1a2238"/>
                <w:sz w:val="17"/>
                <w:szCs w:val="17"/>
                <w:rtl w:val="0"/>
              </w:rPr>
              <w:t xml:space="preserve">Important contradiction or unresolved question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ce5" w:space="0" w:sz="4" w:val="single"/>
              <w:left w:color="d9dce5" w:space="0" w:sz="4" w:val="single"/>
              <w:bottom w:color="d9dce5" w:space="0" w:sz="4" w:val="single"/>
              <w:right w:color="d9dce5" w:space="0" w:sz="4" w:val="single"/>
            </w:tcBorders>
            <w:tcMar>
              <w:top w:w="110.0" w:type="dxa"/>
              <w:bottom w:w="110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777d8d"/>
                <w:sz w:val="17"/>
                <w:szCs w:val="17"/>
                <w:rtl w:val="0"/>
              </w:rPr>
              <w:t xml:space="preserve">Click or tap to enter text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2240" w:w="15840" w:orient="landscape"/>
      <w:pgMar w:bottom="720" w:top="720" w:left="648" w:right="64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a2238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e6475"/>
        <w:sz w:val="16"/>
        <w:szCs w:val="16"/>
        <w:u w:val="none"/>
        <w:shd w:fill="auto" w:val="clear"/>
        <w:vertAlign w:val="baseline"/>
        <w:rtl w:val="0"/>
      </w:rPr>
      <w:t xml:space="preserve">Character Trial Lesson Plan | Editable Case File Template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2238"/>
        <w:sz w:val="19"/>
        <w:szCs w:val="19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b33MsvpwnbLP5VYdV6mXLW9J5w==">CgMxLjA4AHIhMWJHd2h6SVEwVEttV1d0ZGZFN1hSS2lMZ3ItS1BycXhE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